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40" w:rsidRPr="005F4A40" w:rsidRDefault="005F4A40">
      <w:pPr>
        <w:rPr>
          <w:b/>
          <w:u w:val="single"/>
        </w:rPr>
      </w:pPr>
      <w:r w:rsidRPr="005F4A40">
        <w:rPr>
          <w:b/>
          <w:u w:val="single"/>
        </w:rPr>
        <w:t>Economic Graphs</w:t>
      </w:r>
    </w:p>
    <w:p w:rsidR="005F4A40" w:rsidRPr="005F4A40" w:rsidRDefault="005F4A40">
      <w:pPr>
        <w:rPr>
          <w:b/>
        </w:rPr>
      </w:pPr>
      <w:r w:rsidRPr="005F4A40">
        <w:rPr>
          <w:b/>
          <w:u w:val="single"/>
        </w:rPr>
        <w:t>GDP:</w:t>
      </w:r>
      <w:r w:rsidRPr="005F4A40">
        <w:rPr>
          <w:b/>
        </w:rPr>
        <w:t xml:space="preserve"> Gross Domestic Product-the value of goods and services produced in the US during a year</w:t>
      </w:r>
    </w:p>
    <w:p w:rsidR="00DC1EA1" w:rsidRDefault="005A4CE5">
      <w:bookmarkStart w:id="0" w:name="_GoBack"/>
      <w:r w:rsidRPr="005A4CE5"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384.75pt;margin-top:9.7pt;width:148.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">
            <v:textbox>
              <w:txbxContent>
                <w:p w:rsidR="005C3F0C" w:rsidRDefault="005C3F0C">
                  <w:r>
                    <w:t xml:space="preserve">The graph below picks up at this point. Keep in mind that the graph below goes up to $14 trillion, while this graph ends at $2 trillion. </w:t>
                  </w:r>
                </w:p>
              </w:txbxContent>
            </v:textbox>
          </v:shape>
        </w:pict>
      </w:r>
      <w:r w:rsidRPr="005A4CE5">
        <w:rPr>
          <w:rFonts w:ascii="Arial" w:hAnsi="Arial" w:cs="Arial"/>
          <w:noProof/>
          <w:sz w:val="20"/>
          <w:szCs w:val="20"/>
        </w:rPr>
        <w:pict>
          <v:rect id="Rectangle 2" o:spid="_x0000_s1030" style="position:absolute;margin-left:359.25pt;margin-top:31.9pt;width:88.5pt;height:22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"/>
        </w:pict>
      </w:r>
      <w:r w:rsidR="00AF2777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734050" cy="3791872"/>
            <wp:effectExtent l="19050" t="0" r="0" b="0"/>
            <wp:docPr id="1" name="il_fi" descr="http://upload.wikimedia.org/wikipedia/commons/d/de/US_GDP_10-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d/de/US_GDP_10-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791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AF2777" w:rsidRDefault="005A4CE5">
      <w:r w:rsidRPr="005A4CE5">
        <w:rPr>
          <w:rFonts w:ascii="Verdana" w:hAnsi="Verdana"/>
          <w:noProof/>
          <w:color w:val="336196"/>
          <w:sz w:val="18"/>
          <w:szCs w:val="18"/>
        </w:rPr>
        <w:pict>
          <v:rect id="Rectangle 3" o:spid="_x0000_s1029" style="position:absolute;margin-left:94.5pt;margin-top:217.15pt;width:15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"/>
        </w:pict>
      </w:r>
      <w:r w:rsidR="00AF2777">
        <w:rPr>
          <w:rFonts w:ascii="Verdana" w:hAnsi="Verdana"/>
          <w:noProof/>
          <w:color w:val="336196"/>
          <w:sz w:val="18"/>
          <w:szCs w:val="18"/>
        </w:rPr>
        <w:drawing>
          <wp:inline distT="0" distB="0" distL="0" distR="0">
            <wp:extent cx="6286500" cy="3771900"/>
            <wp:effectExtent l="19050" t="0" r="0" b="0"/>
            <wp:docPr id="16" name="Picture 16" descr="Graph of Real Gross Domestic Product, 1 Decima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raph of Real Gross Domestic Product, 1 Decima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983" cy="377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E55" w:rsidRDefault="00FA2E55"/>
    <w:p w:rsidR="00FA2E55" w:rsidRDefault="00FA2E55"/>
    <w:p w:rsidR="00AF2777" w:rsidRPr="005F4A40" w:rsidRDefault="005F4A40">
      <w:pPr>
        <w:rPr>
          <w:b/>
        </w:rPr>
      </w:pPr>
      <w:r w:rsidRPr="005F4A40">
        <w:rPr>
          <w:b/>
          <w:u w:val="single"/>
        </w:rPr>
        <w:lastRenderedPageBreak/>
        <w:t>Growth in GDP:</w:t>
      </w:r>
      <w:r w:rsidRPr="005F4A40">
        <w:rPr>
          <w:b/>
        </w:rPr>
        <w:t xml:space="preserve"> Rather than looking at the total value of what was prod</w:t>
      </w:r>
      <w:r w:rsidR="00A57BC9">
        <w:rPr>
          <w:b/>
        </w:rPr>
        <w:t xml:space="preserve">uced the following graphs look </w:t>
      </w:r>
      <w:r w:rsidRPr="005F4A40">
        <w:rPr>
          <w:b/>
        </w:rPr>
        <w:t>at how much GDP grew or shrank throughout the last decade. Q1 is Jan-March, Q3 is July-September. The years are listed after the quarter in the first graph, and before in the second graph.</w:t>
      </w:r>
    </w:p>
    <w:p w:rsidR="00AF2777" w:rsidRDefault="00AF2777"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619750" cy="3792393"/>
            <wp:effectExtent l="19050" t="0" r="0" b="0"/>
            <wp:docPr id="4" name="il_fi" descr="http://www.ritholtz.com/blog/wp-content/uploads/2009/02/q4-gdp-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itholtz.com/blog/wp-content/uploads/2009/02/q4-gdp-08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792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777" w:rsidRDefault="00AF2777"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531912" cy="4029075"/>
            <wp:effectExtent l="19050" t="0" r="0" b="0"/>
            <wp:docPr id="7" name="il_fi" descr="http://www.whitehouse.gov/sites/default/files/image/REAL_G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hitehouse.gov/sites/default/files/image/REAL_GD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335" cy="4032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E55" w:rsidRDefault="00FA2E55"/>
    <w:p w:rsidR="00FA2E55" w:rsidRDefault="00FA2E55"/>
    <w:p w:rsidR="005F4A40" w:rsidRDefault="005F4A40">
      <w:pPr>
        <w:rPr>
          <w:b/>
        </w:rPr>
      </w:pPr>
      <w:r w:rsidRPr="005F4A40">
        <w:rPr>
          <w:b/>
          <w:u w:val="single"/>
        </w:rPr>
        <w:t>Unemployment:</w:t>
      </w:r>
      <w:r w:rsidRPr="005F4A40">
        <w:rPr>
          <w:b/>
        </w:rPr>
        <w:t xml:space="preserve"> The </w:t>
      </w:r>
      <w:proofErr w:type="gramStart"/>
      <w:r w:rsidRPr="005F4A40">
        <w:rPr>
          <w:b/>
        </w:rPr>
        <w:t>number</w:t>
      </w:r>
      <w:proofErr w:type="gramEnd"/>
      <w:r w:rsidRPr="005F4A40">
        <w:rPr>
          <w:b/>
        </w:rPr>
        <w:t xml:space="preserve"> of people (%) who want a job, are actively looking for a job, and haven’t found one. (People who give up looking for a job are NOT counted as unemployed.)</w:t>
      </w:r>
    </w:p>
    <w:p w:rsidR="00AF2777" w:rsidRDefault="005A4CE5">
      <w:r w:rsidRPr="005A4CE5">
        <w:rPr>
          <w:rFonts w:ascii="Arial" w:hAnsi="Arial" w:cs="Arial"/>
          <w:noProof/>
          <w:sz w:val="20"/>
          <w:szCs w:val="20"/>
        </w:rPr>
        <w:pict>
          <v:shape id="Text Box 7" o:spid="_x0000_s1027" type="#_x0000_t202" style="position:absolute;margin-left:320.25pt;margin-top:133.4pt;width:160.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">
            <v:textbox>
              <w:txbxContent>
                <w:p w:rsidR="005C3F0C" w:rsidRDefault="005C3F0C">
                  <w:r>
                    <w:t xml:space="preserve">This line is the top % in the graph below. </w:t>
                  </w:r>
                </w:p>
              </w:txbxContent>
            </v:textbox>
          </v:shape>
        </w:pict>
      </w:r>
      <w:r w:rsidRPr="005A4CE5">
        <w:rPr>
          <w:rFonts w:ascii="Arial" w:hAnsi="Arial" w:cs="Arial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8" type="#_x0000_t32" style="position:absolute;margin-left:158.25pt;margin-top:156.65pt;width:20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FXoHg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"/>
        </w:pict>
      </w:r>
      <w:r w:rsidR="00AF2777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819650" cy="4084653"/>
            <wp:effectExtent l="19050" t="0" r="0" b="0"/>
            <wp:docPr id="28" name="il_fi" descr="http://3.bp.blogspot.com/_ww90pQP-08Y/SuDh1Zf7O2I/AAAAAAAABgo/WtGhrIaMOFU/s400/UnemploymentRatesChar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ww90pQP-08Y/SuDh1Zf7O2I/AAAAAAAABgo/WtGhrIaMOFU/s400/UnemploymentRatesChart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4084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777" w:rsidRDefault="00AF2777">
      <w:r>
        <w:t>(</w:t>
      </w:r>
      <w:r w:rsidR="005F4A40">
        <w:t>Graph above does NOT contain</w:t>
      </w:r>
      <w:r>
        <w:t xml:space="preserve"> official </w:t>
      </w:r>
      <w:r w:rsidR="005F4A40">
        <w:t xml:space="preserve">government </w:t>
      </w:r>
      <w:r>
        <w:t>data-different method of calcu</w:t>
      </w:r>
      <w:r w:rsidR="005F4A40">
        <w:t>lating unemployment was used before WWII)</w:t>
      </w:r>
    </w:p>
    <w:p w:rsidR="00AF2777" w:rsidRDefault="00FA2E55">
      <w:r>
        <w:rPr>
          <w:rFonts w:ascii="Verdana" w:hAnsi="Verdana"/>
          <w:noProof/>
          <w:color w:val="336196"/>
          <w:sz w:val="18"/>
          <w:szCs w:val="18"/>
        </w:rPr>
        <w:drawing>
          <wp:inline distT="0" distB="0" distL="0" distR="0">
            <wp:extent cx="5810250" cy="3486150"/>
            <wp:effectExtent l="19050" t="0" r="0" b="0"/>
            <wp:docPr id="3" name="Picture 13" descr="Graph of Civilian Unemployment Rat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raph of Civilian Unemployment Rat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464" cy="3489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E55" w:rsidRDefault="00FA2E55"/>
    <w:p w:rsidR="00FA2E55" w:rsidRDefault="00FA2E55"/>
    <w:p w:rsidR="005F4A40" w:rsidRDefault="005F4A40">
      <w:r w:rsidRPr="005F4A40">
        <w:rPr>
          <w:b/>
          <w:u w:val="single"/>
        </w:rPr>
        <w:t>Duration of Unemployment:</w:t>
      </w:r>
      <w:r w:rsidRPr="005F4A40">
        <w:rPr>
          <w:b/>
        </w:rPr>
        <w:t xml:space="preserve"> how long in weeks it takes someone who is unemployed to find a new job</w:t>
      </w:r>
    </w:p>
    <w:p w:rsidR="005F4A40" w:rsidRDefault="005F4A40">
      <w:r>
        <w:rPr>
          <w:rFonts w:ascii="Tahoma" w:hAnsi="Tahoma" w:cs="Tahoma"/>
          <w:noProof/>
          <w:color w:val="141212"/>
          <w:sz w:val="20"/>
          <w:szCs w:val="20"/>
        </w:rPr>
        <w:drawing>
          <wp:inline distT="0" distB="0" distL="0" distR="0">
            <wp:extent cx="7000875" cy="4200525"/>
            <wp:effectExtent l="19050" t="0" r="9525" b="0"/>
            <wp:docPr id="34" name="Picture 34" descr="http://www.itulip.com/images/mediandurationunemployment1967-July2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itulip.com/images/mediandurationunemployment1967-July2009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961" cy="4207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F0C" w:rsidRDefault="005C3F0C">
      <w:pPr>
        <w:rPr>
          <w:b/>
          <w:u w:val="single"/>
        </w:rPr>
      </w:pPr>
    </w:p>
    <w:p w:rsidR="005C3F0C" w:rsidRDefault="005C3F0C">
      <w:pPr>
        <w:rPr>
          <w:b/>
          <w:u w:val="single"/>
        </w:rPr>
      </w:pPr>
    </w:p>
    <w:p w:rsidR="005C3F0C" w:rsidRDefault="005C3F0C">
      <w:pPr>
        <w:rPr>
          <w:b/>
          <w:u w:val="single"/>
        </w:rPr>
      </w:pPr>
    </w:p>
    <w:p w:rsidR="005C3F0C" w:rsidRDefault="005C3F0C">
      <w:pPr>
        <w:rPr>
          <w:b/>
          <w:u w:val="single"/>
        </w:rPr>
      </w:pPr>
    </w:p>
    <w:p w:rsidR="005C3F0C" w:rsidRDefault="005C3F0C">
      <w:pPr>
        <w:rPr>
          <w:b/>
          <w:u w:val="single"/>
        </w:rPr>
      </w:pPr>
    </w:p>
    <w:p w:rsidR="005C3F0C" w:rsidRDefault="005C3F0C">
      <w:pPr>
        <w:rPr>
          <w:b/>
          <w:u w:val="single"/>
        </w:rPr>
      </w:pPr>
    </w:p>
    <w:p w:rsidR="005C3F0C" w:rsidRDefault="005C3F0C">
      <w:pPr>
        <w:rPr>
          <w:b/>
          <w:u w:val="single"/>
        </w:rPr>
      </w:pPr>
    </w:p>
    <w:p w:rsidR="005C3F0C" w:rsidRDefault="005C3F0C">
      <w:pPr>
        <w:rPr>
          <w:b/>
          <w:u w:val="single"/>
        </w:rPr>
      </w:pPr>
    </w:p>
    <w:p w:rsidR="005C3F0C" w:rsidRDefault="005C3F0C">
      <w:pPr>
        <w:rPr>
          <w:b/>
          <w:u w:val="single"/>
        </w:rPr>
      </w:pPr>
    </w:p>
    <w:p w:rsidR="005C3F0C" w:rsidRDefault="005C3F0C">
      <w:pPr>
        <w:rPr>
          <w:b/>
          <w:u w:val="single"/>
        </w:rPr>
      </w:pPr>
    </w:p>
    <w:p w:rsidR="005C3F0C" w:rsidRDefault="005C3F0C">
      <w:pPr>
        <w:rPr>
          <w:b/>
          <w:u w:val="single"/>
        </w:rPr>
      </w:pPr>
    </w:p>
    <w:p w:rsidR="005C3F0C" w:rsidRDefault="005C3F0C">
      <w:pPr>
        <w:rPr>
          <w:b/>
          <w:u w:val="single"/>
        </w:rPr>
      </w:pPr>
    </w:p>
    <w:p w:rsidR="005F4A40" w:rsidRPr="002B0345" w:rsidRDefault="005F4A40">
      <w:pPr>
        <w:rPr>
          <w:b/>
        </w:rPr>
      </w:pPr>
      <w:r w:rsidRPr="002B0345">
        <w:rPr>
          <w:b/>
          <w:u w:val="single"/>
        </w:rPr>
        <w:lastRenderedPageBreak/>
        <w:t>Consumer Price Index</w:t>
      </w:r>
      <w:r w:rsidR="002B0345" w:rsidRPr="002B0345">
        <w:rPr>
          <w:b/>
          <w:u w:val="single"/>
        </w:rPr>
        <w:t>(CPI):</w:t>
      </w:r>
      <w:r w:rsidR="002B0345">
        <w:rPr>
          <w:b/>
        </w:rPr>
        <w:t xml:space="preserve"> </w:t>
      </w:r>
      <w:r w:rsidRPr="002B0345">
        <w:rPr>
          <w:b/>
        </w:rPr>
        <w:t>method of calculating inflation (increase</w:t>
      </w:r>
      <w:r w:rsidR="00023FB8">
        <w:rPr>
          <w:b/>
        </w:rPr>
        <w:t xml:space="preserve"> in prices for the same goods); </w:t>
      </w:r>
      <w:r w:rsidRPr="002B0345">
        <w:rPr>
          <w:b/>
        </w:rPr>
        <w:t>100 is the base year so a number of 200 means prices doubled</w:t>
      </w:r>
      <w:r w:rsidR="00023FB8">
        <w:rPr>
          <w:b/>
        </w:rPr>
        <w:t xml:space="preserve"> in comparison to the base year;</w:t>
      </w:r>
      <w:r w:rsidRPr="002B0345">
        <w:rPr>
          <w:b/>
        </w:rPr>
        <w:t xml:space="preserve"> </w:t>
      </w:r>
      <w:r w:rsidR="002B0345" w:rsidRPr="002B0345">
        <w:rPr>
          <w:b/>
        </w:rPr>
        <w:t xml:space="preserve">so between 1982 and 2007 prices in America doubled. Notice that a flat line means prices are rising slowly and a steep line means prices are rising quickly. </w:t>
      </w:r>
    </w:p>
    <w:p w:rsidR="00AF2777" w:rsidRDefault="00AF2777">
      <w:r>
        <w:rPr>
          <w:rFonts w:ascii="Verdana" w:hAnsi="Verdana"/>
          <w:noProof/>
          <w:color w:val="336196"/>
          <w:sz w:val="18"/>
          <w:szCs w:val="18"/>
        </w:rPr>
        <w:drawing>
          <wp:inline distT="0" distB="0" distL="0" distR="0">
            <wp:extent cx="5960745" cy="3576447"/>
            <wp:effectExtent l="19050" t="0" r="1905" b="0"/>
            <wp:docPr id="25" name="Picture 25" descr="Graph of Consumer Price Index for All Urban Consumers: All Items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raph of Consumer Price Index for All Urban Consumers: All Items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120" cy="3580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345" w:rsidRPr="002B0345" w:rsidRDefault="002B0345">
      <w:pPr>
        <w:rPr>
          <w:b/>
        </w:rPr>
      </w:pPr>
      <w:r w:rsidRPr="002B0345">
        <w:rPr>
          <w:b/>
          <w:u w:val="single"/>
        </w:rPr>
        <w:t>Inflation Rate:</w:t>
      </w:r>
      <w:r w:rsidRPr="002B0345">
        <w:rPr>
          <w:b/>
        </w:rPr>
        <w:t xml:space="preserve"> how much did prices increase or decrease as a % ch</w:t>
      </w:r>
      <w:r>
        <w:rPr>
          <w:b/>
        </w:rPr>
        <w:t xml:space="preserve">ange when comparing one year to the year before. </w:t>
      </w:r>
    </w:p>
    <w:p w:rsidR="005F4A40" w:rsidRDefault="005F4A40"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960542" cy="3724275"/>
            <wp:effectExtent l="19050" t="0" r="2108" b="0"/>
            <wp:docPr id="37" name="il_fi" descr="http://upload.wikimedia.org/wikipedia/commons/8/83/US_Infl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8/83/US_Inflation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245" cy="372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F85" w:rsidRPr="00026078" w:rsidRDefault="00026078">
      <w:pPr>
        <w:rPr>
          <w:b/>
        </w:rPr>
      </w:pPr>
      <w:r w:rsidRPr="00026078">
        <w:rPr>
          <w:b/>
          <w:u w:val="single"/>
        </w:rPr>
        <w:lastRenderedPageBreak/>
        <w:t>Income Equality/Inequality</w:t>
      </w:r>
      <w:r>
        <w:rPr>
          <w:b/>
        </w:rPr>
        <w:t>: H</w:t>
      </w:r>
      <w:r w:rsidR="005C3F0C">
        <w:rPr>
          <w:b/>
        </w:rPr>
        <w:t>ow much of the growth in income</w:t>
      </w:r>
      <w:r>
        <w:rPr>
          <w:b/>
        </w:rPr>
        <w:t xml:space="preserve"> in America went to top earners and how much went to the bottom 90% of workers.</w:t>
      </w:r>
    </w:p>
    <w:p w:rsidR="00024F85" w:rsidRDefault="00026078"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286250" cy="3724275"/>
            <wp:effectExtent l="19050" t="0" r="0" b="0"/>
            <wp:docPr id="2" name="il_fi" descr="http://www.cbpp.org/images/cms/9-9-09poverty-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bpp.org/images/cms/9-9-09poverty-f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2B3" w:rsidRDefault="00026078">
      <w:pPr>
        <w:rPr>
          <w:b/>
        </w:rPr>
      </w:pPr>
      <w:r w:rsidRPr="00026078">
        <w:rPr>
          <w:b/>
          <w:u w:val="single"/>
        </w:rPr>
        <w:t>Bank Failures and Income Held by top 10% of Wage Earners</w:t>
      </w:r>
      <w:r>
        <w:rPr>
          <w:b/>
        </w:rPr>
        <w:t>: Red line shows % Income held by the top 10% of wage earners.</w:t>
      </w:r>
      <w:r w:rsidR="00F879F4">
        <w:rPr>
          <w:b/>
        </w:rPr>
        <w:t xml:space="preserve"> This line is just a different way to present the data from the bar graph above. </w:t>
      </w:r>
      <w:r>
        <w:rPr>
          <w:b/>
        </w:rPr>
        <w:t xml:space="preserve"> The Yellow line shows the money banks could not give back to the people</w:t>
      </w:r>
      <w:r w:rsidR="007702B3">
        <w:rPr>
          <w:b/>
        </w:rPr>
        <w:t xml:space="preserve"> who deposited money in their </w:t>
      </w:r>
      <w:r>
        <w:rPr>
          <w:b/>
        </w:rPr>
        <w:t xml:space="preserve">banks. The Blue area shows the number of banks that failed. </w:t>
      </w:r>
    </w:p>
    <w:p w:rsidR="00024F85" w:rsidRDefault="00026078"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114925" cy="3571921"/>
            <wp:effectExtent l="19050" t="0" r="9525" b="0"/>
            <wp:docPr id="6" name="il_fi" descr="http://blogs.reuters.com/david-cay-johnston/files/2011/12/US_BNKFAIL1211_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logs.reuters.com/david-cay-johnston/files/2011/12/US_BNKFAIL1211_SC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634" cy="3576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F85" w:rsidRDefault="008E0DDE">
      <w:r w:rsidRPr="008E0DDE">
        <w:rPr>
          <w:b/>
          <w:u w:val="single"/>
        </w:rPr>
        <w:lastRenderedPageBreak/>
        <w:t>Consumer Spending</w:t>
      </w:r>
      <w:r w:rsidRPr="008E0DDE">
        <w:rPr>
          <w:b/>
        </w:rPr>
        <w:t xml:space="preserve">: </w:t>
      </w:r>
      <w:r>
        <w:rPr>
          <w:b/>
        </w:rPr>
        <w:t xml:space="preserve">Percentage of the American Economy that is made up of spending by households. </w:t>
      </w:r>
    </w:p>
    <w:p w:rsidR="00024F85" w:rsidRDefault="000C3CD7"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683374" cy="4010025"/>
            <wp:effectExtent l="19050" t="0" r="3176" b="0"/>
            <wp:docPr id="8" name="il_fi" descr="http://www.moneyweek.com/~/media/MoneyWeek/2009/090112/09-01-12-MWA3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oneyweek.com/~/media/MoneyWeek/2009/090112/09-01-12-MWA3.ashx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5594" cy="4017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4F85" w:rsidSect="007702B3">
      <w:headerReference w:type="default" r:id="rId21"/>
      <w:pgSz w:w="12240" w:h="15840"/>
      <w:pgMar w:top="720" w:right="720" w:bottom="720" w:left="720" w:header="432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2B3" w:rsidRDefault="007702B3" w:rsidP="007702B3">
      <w:pPr>
        <w:spacing w:after="0"/>
      </w:pPr>
      <w:r>
        <w:separator/>
      </w:r>
    </w:p>
  </w:endnote>
  <w:endnote w:type="continuationSeparator" w:id="0">
    <w:p w:rsidR="007702B3" w:rsidRDefault="007702B3" w:rsidP="007702B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2B3" w:rsidRDefault="007702B3" w:rsidP="007702B3">
      <w:pPr>
        <w:spacing w:after="0"/>
      </w:pPr>
      <w:r>
        <w:separator/>
      </w:r>
    </w:p>
  </w:footnote>
  <w:footnote w:type="continuationSeparator" w:id="0">
    <w:p w:rsidR="007702B3" w:rsidRDefault="007702B3" w:rsidP="007702B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45969"/>
      <w:docPartObj>
        <w:docPartGallery w:val="Page Numbers (Top of Page)"/>
        <w:docPartUnique/>
      </w:docPartObj>
    </w:sdtPr>
    <w:sdtContent>
      <w:p w:rsidR="007702B3" w:rsidRDefault="005A4CE5">
        <w:pPr>
          <w:pStyle w:val="Header"/>
          <w:jc w:val="right"/>
        </w:pPr>
        <w:r>
          <w:fldChar w:fldCharType="begin"/>
        </w:r>
        <w:r w:rsidR="009F0524">
          <w:instrText xml:space="preserve"> PAGE   \* MERGEFORMAT </w:instrText>
        </w:r>
        <w:r>
          <w:fldChar w:fldCharType="separate"/>
        </w:r>
        <w:r w:rsidR="00773B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02B3" w:rsidRDefault="007702B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777"/>
    <w:rsid w:val="00023FB8"/>
    <w:rsid w:val="00024F85"/>
    <w:rsid w:val="00026078"/>
    <w:rsid w:val="00055079"/>
    <w:rsid w:val="000C3CD7"/>
    <w:rsid w:val="001207FF"/>
    <w:rsid w:val="00162B75"/>
    <w:rsid w:val="001B545C"/>
    <w:rsid w:val="002B0345"/>
    <w:rsid w:val="002D5E0B"/>
    <w:rsid w:val="00346D5D"/>
    <w:rsid w:val="00363DD6"/>
    <w:rsid w:val="004420E5"/>
    <w:rsid w:val="005A4CE5"/>
    <w:rsid w:val="005C3F0C"/>
    <w:rsid w:val="005F4A40"/>
    <w:rsid w:val="005F79C7"/>
    <w:rsid w:val="006211E9"/>
    <w:rsid w:val="00720E79"/>
    <w:rsid w:val="00745AF0"/>
    <w:rsid w:val="00747F52"/>
    <w:rsid w:val="007702B3"/>
    <w:rsid w:val="00773B0A"/>
    <w:rsid w:val="008B2828"/>
    <w:rsid w:val="008E0DDE"/>
    <w:rsid w:val="009F0524"/>
    <w:rsid w:val="00A57BC9"/>
    <w:rsid w:val="00A81C03"/>
    <w:rsid w:val="00AB3C24"/>
    <w:rsid w:val="00AF2777"/>
    <w:rsid w:val="00C27F92"/>
    <w:rsid w:val="00C566E5"/>
    <w:rsid w:val="00D73021"/>
    <w:rsid w:val="00DA409B"/>
    <w:rsid w:val="00DC1EA1"/>
    <w:rsid w:val="00F02A67"/>
    <w:rsid w:val="00F879F4"/>
    <w:rsid w:val="00FA2E55"/>
    <w:rsid w:val="00FF6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AutoShape 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77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7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02B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702B3"/>
  </w:style>
  <w:style w:type="paragraph" w:styleId="Footer">
    <w:name w:val="footer"/>
    <w:basedOn w:val="Normal"/>
    <w:link w:val="FooterChar"/>
    <w:uiPriority w:val="99"/>
    <w:semiHidden/>
    <w:unhideWhenUsed/>
    <w:rsid w:val="007702B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02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77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7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02B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702B3"/>
  </w:style>
  <w:style w:type="paragraph" w:styleId="Footer">
    <w:name w:val="footer"/>
    <w:basedOn w:val="Normal"/>
    <w:link w:val="FooterChar"/>
    <w:uiPriority w:val="99"/>
    <w:semiHidden/>
    <w:unhideWhenUsed/>
    <w:rsid w:val="007702B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02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0.jpeg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://research.stlouisfed.org/fred2/graph/?s%5b1%5d%5bid%5d=GDPC1" TargetMode="External"/><Relationship Id="rId12" Type="http://schemas.openxmlformats.org/officeDocument/2006/relationships/hyperlink" Target="http://research.stlouisfed.org/fred2/graph/?s%5b1%5d%5bid%5d=UNRATE" TargetMode="External"/><Relationship Id="rId17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media/image12.gif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hyperlink" Target="http://research.stlouisfed.org/fred2/graph/?s%5b1%5d%5bid%5d=CPIAUCSL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4" Type="http://schemas.openxmlformats.org/officeDocument/2006/relationships/footnotes" Target="footnotes.xml"/><Relationship Id="rId9" Type="http://schemas.openxmlformats.org/officeDocument/2006/relationships/image" Target="media/image3.gif"/><Relationship Id="rId14" Type="http://schemas.openxmlformats.org/officeDocument/2006/relationships/image" Target="media/image7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Stevens Point Area Public School District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Services</dc:creator>
  <cp:lastModifiedBy>Stevens Point Area Public School District</cp:lastModifiedBy>
  <cp:revision>2</cp:revision>
  <cp:lastPrinted>2013-03-01T21:18:00Z</cp:lastPrinted>
  <dcterms:created xsi:type="dcterms:W3CDTF">2014-03-06T14:46:00Z</dcterms:created>
  <dcterms:modified xsi:type="dcterms:W3CDTF">2014-03-06T14:46:00Z</dcterms:modified>
</cp:coreProperties>
</file>