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7" w:rsidRPr="00D44CA7" w:rsidRDefault="00EE70B4" w:rsidP="00532307">
      <w:pPr>
        <w:spacing w:line="240" w:lineRule="auto"/>
        <w:contextualSpacing/>
        <w:rPr>
          <w:b/>
          <w:sz w:val="28"/>
          <w:szCs w:val="28"/>
        </w:rPr>
      </w:pPr>
      <w:r w:rsidRPr="00D44CA7">
        <w:rPr>
          <w:b/>
          <w:sz w:val="28"/>
          <w:szCs w:val="28"/>
        </w:rPr>
        <w:t>Exodus: The African American Migration – Primary Source Analysis</w:t>
      </w:r>
    </w:p>
    <w:p w:rsidR="00532307" w:rsidRDefault="00EE70B4" w:rsidP="00532307">
      <w:pPr>
        <w:spacing w:line="240" w:lineRule="auto"/>
        <w:contextualSpacing/>
        <w:rPr>
          <w:sz w:val="20"/>
          <w:szCs w:val="20"/>
        </w:rPr>
      </w:pPr>
      <w:r w:rsidRPr="00B2299C">
        <w:rPr>
          <w:b/>
          <w:sz w:val="20"/>
          <w:szCs w:val="20"/>
        </w:rPr>
        <w:t>Directions</w:t>
      </w:r>
      <w:r w:rsidRPr="00B2299C">
        <w:rPr>
          <w:sz w:val="20"/>
          <w:szCs w:val="20"/>
        </w:rPr>
        <w:t>: As you read, fill in the graphic organizer to aid your analysis. When you finish each source, reflect on how the document helped you answer the focus question.</w:t>
      </w:r>
      <w:r w:rsidR="00B2299C">
        <w:rPr>
          <w:sz w:val="20"/>
          <w:szCs w:val="20"/>
        </w:rPr>
        <w:t xml:space="preserve"> When you are done, answer the focus questions.</w:t>
      </w:r>
    </w:p>
    <w:p w:rsidR="00D44CA7" w:rsidRPr="00B2299C" w:rsidRDefault="00D44CA7" w:rsidP="00532307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391"/>
        <w:tblW w:w="14400" w:type="dxa"/>
        <w:tblLook w:val="04A0" w:firstRow="1" w:lastRow="0" w:firstColumn="1" w:lastColumn="0" w:noHBand="0" w:noVBand="1"/>
      </w:tblPr>
      <w:tblGrid>
        <w:gridCol w:w="1150"/>
        <w:gridCol w:w="3548"/>
        <w:gridCol w:w="4770"/>
        <w:gridCol w:w="4932"/>
      </w:tblGrid>
      <w:tr w:rsidR="00532307" w:rsidTr="00D44CA7">
        <w:tc>
          <w:tcPr>
            <w:tcW w:w="1150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  <w:r w:rsidRPr="00B2299C">
              <w:rPr>
                <w:sz w:val="20"/>
                <w:szCs w:val="20"/>
              </w:rPr>
              <w:t>Primary Source</w:t>
            </w:r>
          </w:p>
        </w:tc>
        <w:tc>
          <w:tcPr>
            <w:tcW w:w="3548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  <w:r w:rsidRPr="00B2299C">
              <w:rPr>
                <w:sz w:val="20"/>
                <w:szCs w:val="20"/>
              </w:rPr>
              <w:t>Who wrote the document? What was the purpose?</w:t>
            </w:r>
          </w:p>
        </w:tc>
        <w:tc>
          <w:tcPr>
            <w:tcW w:w="4770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  <w:r w:rsidRPr="00D44CA7">
              <w:rPr>
                <w:b/>
                <w:sz w:val="20"/>
                <w:szCs w:val="20"/>
              </w:rPr>
              <w:t xml:space="preserve">Explain the author’s point of view </w:t>
            </w:r>
            <w:r w:rsidRPr="00B2299C">
              <w:rPr>
                <w:sz w:val="20"/>
                <w:szCs w:val="20"/>
              </w:rPr>
              <w:t>– Why did the author think African Americans migrated?</w:t>
            </w:r>
          </w:p>
        </w:tc>
        <w:tc>
          <w:tcPr>
            <w:tcW w:w="4932" w:type="dxa"/>
          </w:tcPr>
          <w:p w:rsidR="00532307" w:rsidRPr="00B2299C" w:rsidRDefault="00D44CA7" w:rsidP="0053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this document help</w:t>
            </w:r>
            <w:r w:rsidR="00532307" w:rsidRPr="00B2299C">
              <w:rPr>
                <w:sz w:val="20"/>
                <w:szCs w:val="20"/>
              </w:rPr>
              <w:t xml:space="preserve"> you answer the focus question</w:t>
            </w:r>
          </w:p>
        </w:tc>
      </w:tr>
      <w:tr w:rsidR="00532307" w:rsidTr="00D44CA7">
        <w:trPr>
          <w:trHeight w:val="2495"/>
        </w:trPr>
        <w:tc>
          <w:tcPr>
            <w:tcW w:w="1150" w:type="dxa"/>
          </w:tcPr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Default="00D44CA7" w:rsidP="0053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your own</w:t>
            </w:r>
          </w:p>
          <w:p w:rsidR="00D44CA7" w:rsidRDefault="00D44CA7" w:rsidP="00532307">
            <w:pPr>
              <w:jc w:val="center"/>
              <w:rPr>
                <w:sz w:val="20"/>
                <w:szCs w:val="20"/>
              </w:rPr>
            </w:pPr>
          </w:p>
          <w:p w:rsidR="00D44CA7" w:rsidRDefault="00D44CA7" w:rsidP="00532307">
            <w:pPr>
              <w:jc w:val="center"/>
              <w:rPr>
                <w:sz w:val="20"/>
                <w:szCs w:val="20"/>
              </w:rPr>
            </w:pPr>
          </w:p>
          <w:p w:rsidR="00D44CA7" w:rsidRPr="00B2299C" w:rsidRDefault="00D44CA7" w:rsidP="0053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3548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</w:p>
        </w:tc>
      </w:tr>
      <w:tr w:rsidR="00532307" w:rsidTr="00D44CA7">
        <w:trPr>
          <w:trHeight w:val="2653"/>
        </w:trPr>
        <w:tc>
          <w:tcPr>
            <w:tcW w:w="1150" w:type="dxa"/>
          </w:tcPr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Pr="00B2299C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Default="00532307" w:rsidP="00532307">
            <w:pPr>
              <w:jc w:val="center"/>
              <w:rPr>
                <w:sz w:val="20"/>
                <w:szCs w:val="20"/>
              </w:rPr>
            </w:pPr>
          </w:p>
          <w:p w:rsidR="00532307" w:rsidRDefault="00D44CA7" w:rsidP="0053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 classmate’s reading</w:t>
            </w:r>
          </w:p>
          <w:p w:rsidR="00D44CA7" w:rsidRDefault="00D44CA7" w:rsidP="00532307">
            <w:pPr>
              <w:jc w:val="center"/>
              <w:rPr>
                <w:sz w:val="20"/>
                <w:szCs w:val="20"/>
              </w:rPr>
            </w:pPr>
          </w:p>
          <w:p w:rsidR="00D44CA7" w:rsidRPr="00B2299C" w:rsidRDefault="00D44CA7" w:rsidP="0053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3548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532307" w:rsidRPr="00B2299C" w:rsidRDefault="00532307" w:rsidP="00532307">
            <w:pPr>
              <w:rPr>
                <w:sz w:val="20"/>
                <w:szCs w:val="20"/>
              </w:rPr>
            </w:pPr>
          </w:p>
        </w:tc>
      </w:tr>
    </w:tbl>
    <w:p w:rsidR="00EE70B4" w:rsidRDefault="00EE70B4" w:rsidP="00532307">
      <w:pPr>
        <w:rPr>
          <w:sz w:val="20"/>
          <w:szCs w:val="20"/>
        </w:rPr>
      </w:pPr>
      <w:r w:rsidRPr="00B2299C">
        <w:rPr>
          <w:b/>
          <w:sz w:val="20"/>
          <w:szCs w:val="20"/>
        </w:rPr>
        <w:t>Focus Question</w:t>
      </w:r>
      <w:r w:rsidRPr="00B2299C">
        <w:rPr>
          <w:sz w:val="20"/>
          <w:szCs w:val="20"/>
        </w:rPr>
        <w:t xml:space="preserve">: What factors caused the </w:t>
      </w:r>
      <w:proofErr w:type="spellStart"/>
      <w:r w:rsidRPr="00B2299C">
        <w:rPr>
          <w:sz w:val="20"/>
          <w:szCs w:val="20"/>
        </w:rPr>
        <w:t>exodusters</w:t>
      </w:r>
      <w:proofErr w:type="spellEnd"/>
      <w:r w:rsidRPr="00B2299C">
        <w:rPr>
          <w:sz w:val="20"/>
          <w:szCs w:val="20"/>
        </w:rPr>
        <w:t xml:space="preserve"> to move to Kansas, and what did the </w:t>
      </w:r>
      <w:proofErr w:type="spellStart"/>
      <w:r w:rsidRPr="00B2299C">
        <w:rPr>
          <w:sz w:val="20"/>
          <w:szCs w:val="20"/>
        </w:rPr>
        <w:t>exodusters</w:t>
      </w:r>
      <w:proofErr w:type="spellEnd"/>
      <w:r w:rsidRPr="00B2299C">
        <w:rPr>
          <w:sz w:val="20"/>
          <w:szCs w:val="20"/>
        </w:rPr>
        <w:t xml:space="preserve"> experience before and after their migration?</w:t>
      </w:r>
    </w:p>
    <w:p w:rsidR="00B2299C" w:rsidRPr="00532307" w:rsidRDefault="00B2299C" w:rsidP="00532307">
      <w:pPr>
        <w:rPr>
          <w:sz w:val="20"/>
          <w:szCs w:val="20"/>
        </w:rPr>
      </w:pPr>
    </w:p>
    <w:p w:rsidR="00EE70B4" w:rsidRDefault="00D44CA7" w:rsidP="00B2299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do people move to escape oppression?</w:t>
      </w:r>
      <w:r w:rsidR="00EE70B4" w:rsidRPr="00B2299C">
        <w:rPr>
          <w:sz w:val="20"/>
          <w:szCs w:val="20"/>
        </w:rPr>
        <w:t xml:space="preserve"> </w:t>
      </w:r>
    </w:p>
    <w:p w:rsidR="00D44CA7" w:rsidRDefault="00D44CA7" w:rsidP="00D44CA7">
      <w:pPr>
        <w:rPr>
          <w:sz w:val="20"/>
          <w:szCs w:val="20"/>
        </w:rPr>
      </w:pPr>
    </w:p>
    <w:p w:rsidR="00D44CA7" w:rsidRDefault="00D44CA7" w:rsidP="00D44CA7">
      <w:pPr>
        <w:rPr>
          <w:sz w:val="20"/>
          <w:szCs w:val="20"/>
        </w:rPr>
      </w:pPr>
    </w:p>
    <w:p w:rsidR="00D44CA7" w:rsidRDefault="00D44CA7" w:rsidP="00D44C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44CA7">
        <w:rPr>
          <w:sz w:val="20"/>
          <w:szCs w:val="20"/>
        </w:rPr>
        <w:t>Draw an advertisement that</w:t>
      </w:r>
      <w:r>
        <w:rPr>
          <w:sz w:val="20"/>
          <w:szCs w:val="20"/>
        </w:rPr>
        <w:t xml:space="preserve"> demonstrates the push/pull factors of moving to escape oppression. </w:t>
      </w:r>
    </w:p>
    <w:p w:rsidR="00D44CA7" w:rsidRDefault="00D44CA7" w:rsidP="00D44CA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Possible topics</w:t>
      </w:r>
      <w:bookmarkStart w:id="0" w:name="_GoBack"/>
      <w:bookmarkEnd w:id="0"/>
    </w:p>
    <w:p w:rsidR="00D44CA7" w:rsidRDefault="00D44CA7" w:rsidP="00D44CA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Religious beliefs</w:t>
      </w:r>
    </w:p>
    <w:p w:rsidR="00D44CA7" w:rsidRDefault="00D44CA7" w:rsidP="00D44CA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Sexual orientation</w:t>
      </w:r>
    </w:p>
    <w:p w:rsidR="00D44CA7" w:rsidRDefault="00D44CA7" w:rsidP="00D44CA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Political views</w:t>
      </w:r>
    </w:p>
    <w:p w:rsidR="00D44CA7" w:rsidRPr="00D44CA7" w:rsidRDefault="006039E9" w:rsidP="00D44CA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>
                <wp:simplePos x="0" y="0"/>
                <wp:positionH relativeFrom="margin">
                  <wp:posOffset>5635625</wp:posOffset>
                </wp:positionH>
                <wp:positionV relativeFrom="margin">
                  <wp:posOffset>1203960</wp:posOffset>
                </wp:positionV>
                <wp:extent cx="2533015" cy="5029200"/>
                <wp:effectExtent l="0" t="0" r="3810" b="1905"/>
                <wp:wrapSquare wrapText="bothSides"/>
                <wp:docPr id="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5029200"/>
                          <a:chOff x="0" y="0"/>
                          <a:chExt cx="18288" cy="81510"/>
                        </a:xfrm>
                      </wpg:grpSpPr>
                      <wps:wsp>
                        <wps:cNvPr id="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" cy="22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9272"/>
                            <a:ext cx="18288" cy="7223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CA7" w:rsidRDefault="00D44CA7" w:rsidP="00D44CA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Study your classmate’s advertisement. Think about the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AUTHOR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of the message, the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PURPOSE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44CA7">
                                <w:rPr>
                                  <w:color w:val="FFFFFF" w:themeColor="background1"/>
                                </w:rPr>
                                <w:t xml:space="preserve">and the </w:t>
                              </w:r>
                              <w:r w:rsidRPr="00D44CA7">
                                <w:rPr>
                                  <w:b/>
                                  <w:color w:val="FFFFFF" w:themeColor="background1"/>
                                </w:rPr>
                                <w:t>PUSH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/</w:t>
                              </w:r>
                              <w:r w:rsidRPr="00D44CA7">
                                <w:rPr>
                                  <w:b/>
                                  <w:color w:val="FFFFFF" w:themeColor="background1"/>
                                </w:rPr>
                                <w:t>PULL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factors</w:t>
                              </w:r>
                              <w:r w:rsidRPr="00D44CA7">
                                <w:rPr>
                                  <w:color w:val="FFFFFF" w:themeColor="background1"/>
                                </w:rPr>
                                <w:t xml:space="preserve"> that you can see.</w:t>
                              </w:r>
                            </w:p>
                            <w:p w:rsidR="00D44CA7" w:rsidRPr="00D44CA7" w:rsidRDefault="00D44CA7" w:rsidP="00D44CA7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82880" rIns="109728" bIns="228600" anchor="t" anchorCtr="0" upright="1">
                          <a:noAutofit/>
                        </wps:bodyPr>
                      </wps:wsp>
                      <wps:wsp>
                        <wps:cNvPr id="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5"/>
                            <a:ext cx="18288" cy="63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CA7" w:rsidRDefault="00D44CA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Partner Notes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443.75pt;margin-top:94.8pt;width:199.45pt;height:396pt;z-index:-251656192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sEwwAAANoAAAAPAAAAZHJzL2Rvd25yZXYueG1sRI9BawIx&#10;FITvgv8hPKE3zVqq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STpLBMMAAADaAAAADwAA&#10;AAAAAAAAAAAAAAAHAgAAZHJzL2Rvd25yZXYueG1sUEsFBgAAAAADAAMAtwAAAPcCAAAAAA==&#10;" fillcolor="#4f81bd [3204]" stroked="f" strokeweight="2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" fillcolor="#4f81bd [3204]" stroked="f" strokeweight="2pt">
                  <v:textbox inset=",14.4pt,8.64pt,18pt">
                    <w:txbxContent>
                      <w:p w:rsidR="00D44CA7" w:rsidRDefault="00D44CA7" w:rsidP="00D44CA7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Study your classmate’s advertisement. Think about the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AUTHOR</w:t>
                        </w:r>
                        <w:r>
                          <w:rPr>
                            <w:color w:val="FFFFFF" w:themeColor="background1"/>
                          </w:rPr>
                          <w:t xml:space="preserve"> of the message, the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PURPOSE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D44CA7">
                          <w:rPr>
                            <w:color w:val="FFFFFF" w:themeColor="background1"/>
                          </w:rPr>
                          <w:t xml:space="preserve">and the </w:t>
                        </w:r>
                        <w:r w:rsidRPr="00D44CA7">
                          <w:rPr>
                            <w:b/>
                            <w:color w:val="FFFFFF" w:themeColor="background1"/>
                          </w:rPr>
                          <w:t>PUSH</w:t>
                        </w:r>
                        <w:r>
                          <w:rPr>
                            <w:color w:val="FFFFFF" w:themeColor="background1"/>
                          </w:rPr>
                          <w:t>/</w:t>
                        </w:r>
                        <w:r w:rsidRPr="00D44CA7">
                          <w:rPr>
                            <w:b/>
                            <w:color w:val="FFFFFF" w:themeColor="background1"/>
                          </w:rPr>
                          <w:t>PULL</w:t>
                        </w:r>
                        <w:r>
                          <w:rPr>
                            <w:color w:val="FFFFFF" w:themeColor="background1"/>
                          </w:rPr>
                          <w:t xml:space="preserve"> factors</w:t>
                        </w:r>
                        <w:r w:rsidRPr="00D44CA7">
                          <w:rPr>
                            <w:color w:val="FFFFFF" w:themeColor="background1"/>
                          </w:rPr>
                          <w:t xml:space="preserve"> that you can see.</w:t>
                        </w:r>
                      </w:p>
                      <w:p w:rsidR="00D44CA7" w:rsidRPr="00D44CA7" w:rsidRDefault="00D44CA7" w:rsidP="00D44CA7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5;width:18288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" fillcolor="white [3212]" stroked="f" strokeweight=".5pt">
                  <v:textbox style="mso-fit-shape-to-text:t" inset=",7.2pt,,7.2pt">
                    <w:txbxContent>
                      <w:p w:rsidR="00D44CA7" w:rsidRDefault="00D44CA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Partner Notes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327660</wp:posOffset>
                </wp:positionV>
                <wp:extent cx="5846445" cy="5095875"/>
                <wp:effectExtent l="9525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E97C" id="Rectangle 2" o:spid="_x0000_s1026" style="position:absolute;margin-left:-44.25pt;margin-top:25.8pt;width:460.35pt;height:4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"/>
            </w:pict>
          </mc:Fallback>
        </mc:AlternateContent>
      </w:r>
      <w:r w:rsidR="00D44CA7">
        <w:rPr>
          <w:sz w:val="20"/>
          <w:szCs w:val="20"/>
        </w:rPr>
        <w:t>Style of clothes you wear</w:t>
      </w:r>
    </w:p>
    <w:p w:rsidR="00EE70B4" w:rsidRPr="00B2299C" w:rsidRDefault="006039E9" w:rsidP="00B2299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1657350</wp:posOffset>
                </wp:positionV>
                <wp:extent cx="2410460" cy="3276600"/>
                <wp:effectExtent l="13970" t="6350" r="1397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CA7" w:rsidRDefault="00D44CA7">
                            <w:r>
                              <w:t>Author</w:t>
                            </w:r>
                          </w:p>
                          <w:p w:rsidR="00D44CA7" w:rsidRDefault="00D44CA7"/>
                          <w:p w:rsidR="00D44CA7" w:rsidRDefault="00D44CA7">
                            <w:r>
                              <w:t>Message</w:t>
                            </w:r>
                          </w:p>
                          <w:p w:rsidR="00D44CA7" w:rsidRDefault="00D44CA7"/>
                          <w:p w:rsidR="00D44CA7" w:rsidRDefault="00D44CA7"/>
                          <w:p w:rsidR="00D44CA7" w:rsidRDefault="00D44CA7"/>
                          <w:p w:rsidR="00D44CA7" w:rsidRDefault="00D44CA7">
                            <w:r>
                              <w:t>Push/Pulls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48.85pt;margin-top:130.5pt;width:189.8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">
                <v:textbox>
                  <w:txbxContent>
                    <w:p w:rsidR="00D44CA7" w:rsidRDefault="00D44CA7">
                      <w:r>
                        <w:t>Author</w:t>
                      </w:r>
                    </w:p>
                    <w:p w:rsidR="00D44CA7" w:rsidRDefault="00D44CA7"/>
                    <w:p w:rsidR="00D44CA7" w:rsidRDefault="00D44CA7">
                      <w:r>
                        <w:t>Message</w:t>
                      </w:r>
                    </w:p>
                    <w:p w:rsidR="00D44CA7" w:rsidRDefault="00D44CA7"/>
                    <w:p w:rsidR="00D44CA7" w:rsidRDefault="00D44CA7"/>
                    <w:p w:rsidR="00D44CA7" w:rsidRDefault="00D44CA7"/>
                    <w:p w:rsidR="00D44CA7" w:rsidRDefault="00D44CA7">
                      <w:r>
                        <w:t>Push/Pulls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0B4" w:rsidRPr="00B2299C" w:rsidSect="00D44CA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B4" w:rsidRDefault="00EE70B4" w:rsidP="00EE70B4">
      <w:pPr>
        <w:spacing w:after="0" w:line="240" w:lineRule="auto"/>
      </w:pPr>
      <w:r>
        <w:separator/>
      </w:r>
    </w:p>
  </w:endnote>
  <w:endnote w:type="continuationSeparator" w:id="0">
    <w:p w:rsidR="00EE70B4" w:rsidRDefault="00EE70B4" w:rsidP="00EE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B4" w:rsidRDefault="00EE70B4" w:rsidP="00EE70B4">
      <w:pPr>
        <w:spacing w:after="0" w:line="240" w:lineRule="auto"/>
      </w:pPr>
      <w:r>
        <w:separator/>
      </w:r>
    </w:p>
  </w:footnote>
  <w:footnote w:type="continuationSeparator" w:id="0">
    <w:p w:rsidR="00EE70B4" w:rsidRDefault="00EE70B4" w:rsidP="00EE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B4" w:rsidRPr="00EE70B4" w:rsidRDefault="00EE70B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1C3D"/>
    <w:multiLevelType w:val="hybridMultilevel"/>
    <w:tmpl w:val="FD20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43D"/>
    <w:multiLevelType w:val="hybridMultilevel"/>
    <w:tmpl w:val="E54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33F1"/>
    <w:multiLevelType w:val="hybridMultilevel"/>
    <w:tmpl w:val="CCDA3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14D7F"/>
    <w:multiLevelType w:val="hybridMultilevel"/>
    <w:tmpl w:val="139CA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26"/>
    <w:rsid w:val="001C3447"/>
    <w:rsid w:val="004B0EB7"/>
    <w:rsid w:val="00532307"/>
    <w:rsid w:val="006039E9"/>
    <w:rsid w:val="00652126"/>
    <w:rsid w:val="00B2299C"/>
    <w:rsid w:val="00D44CA7"/>
    <w:rsid w:val="00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3D2AA-D016-4493-9D3F-92CC312C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B4"/>
  </w:style>
  <w:style w:type="paragraph" w:styleId="Footer">
    <w:name w:val="footer"/>
    <w:basedOn w:val="Normal"/>
    <w:link w:val="FooterChar"/>
    <w:uiPriority w:val="99"/>
    <w:unhideWhenUsed/>
    <w:rsid w:val="00EE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B4"/>
  </w:style>
  <w:style w:type="paragraph" w:styleId="BalloonText">
    <w:name w:val="Balloon Text"/>
    <w:basedOn w:val="Normal"/>
    <w:link w:val="BalloonTextChar"/>
    <w:uiPriority w:val="99"/>
    <w:semiHidden/>
    <w:unhideWhenUsed/>
    <w:rsid w:val="00E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B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44C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4C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301B-4951-4991-9F15-6D1E2C4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Brad Smudde</cp:lastModifiedBy>
  <cp:revision>2</cp:revision>
  <cp:lastPrinted>2014-10-13T21:44:00Z</cp:lastPrinted>
  <dcterms:created xsi:type="dcterms:W3CDTF">2020-10-14T15:53:00Z</dcterms:created>
  <dcterms:modified xsi:type="dcterms:W3CDTF">2020-10-14T15:53:00Z</dcterms:modified>
</cp:coreProperties>
</file>