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264" w:rsidRPr="004A6673" w:rsidRDefault="004A6673" w:rsidP="00C40264">
      <w:pPr>
        <w:spacing w:after="0" w:line="240" w:lineRule="auto"/>
        <w:contextualSpacing/>
        <w:rPr>
          <w:rFonts w:cstheme="minorHAnsi"/>
        </w:rPr>
      </w:pPr>
      <w:r w:rsidRPr="004A6673">
        <w:rPr>
          <w:rFonts w:cstheme="minorHAnsi"/>
        </w:rPr>
        <w:t>Name_______________</w:t>
      </w:r>
    </w:p>
    <w:p w:rsidR="004A6673" w:rsidRPr="004A6673" w:rsidRDefault="004A6673" w:rsidP="00C40264">
      <w:pPr>
        <w:spacing w:after="0" w:line="240" w:lineRule="auto"/>
        <w:contextualSpacing/>
        <w:rPr>
          <w:rFonts w:cstheme="minorHAnsi"/>
        </w:rPr>
      </w:pPr>
      <w:r w:rsidRPr="004A6673">
        <w:rPr>
          <w:rFonts w:cstheme="minorHAnsi"/>
        </w:rPr>
        <w:t>Hr.____</w:t>
      </w:r>
    </w:p>
    <w:p w:rsidR="004A6673" w:rsidRPr="004A6673" w:rsidRDefault="004A6673" w:rsidP="004A6673">
      <w:pPr>
        <w:spacing w:after="0" w:line="240" w:lineRule="auto"/>
        <w:contextualSpacing/>
        <w:jc w:val="center"/>
        <w:rPr>
          <w:rFonts w:cstheme="minorHAnsi"/>
          <w:b/>
          <w:sz w:val="32"/>
        </w:rPr>
      </w:pPr>
      <w:r w:rsidRPr="004A6673">
        <w:rPr>
          <w:rFonts w:cstheme="minorHAnsi"/>
          <w:b/>
          <w:sz w:val="32"/>
        </w:rPr>
        <w:t>AP U.S. History SAQ Unit 1</w:t>
      </w:r>
    </w:p>
    <w:p w:rsidR="004A6673" w:rsidRPr="004A6673" w:rsidRDefault="004A6673" w:rsidP="004A6673">
      <w:pPr>
        <w:spacing w:after="0" w:line="240" w:lineRule="auto"/>
        <w:contextualSpacing/>
        <w:jc w:val="center"/>
        <w:rPr>
          <w:rFonts w:cstheme="minorHAnsi"/>
        </w:rPr>
      </w:pPr>
    </w:p>
    <w:p w:rsidR="004A6673" w:rsidRDefault="004A6673" w:rsidP="004A6673">
      <w:pPr>
        <w:spacing w:after="0" w:line="240" w:lineRule="auto"/>
        <w:contextualSpacing/>
        <w:rPr>
          <w:rFonts w:cstheme="minorHAnsi"/>
        </w:rPr>
      </w:pPr>
      <w:r w:rsidRPr="004A6673">
        <w:rPr>
          <w:rFonts w:cstheme="minorHAnsi"/>
        </w:rPr>
        <w:t>Question-</w:t>
      </w:r>
      <w:r w:rsidRPr="004A6673">
        <w:rPr>
          <w:rFonts w:cstheme="minorHAnsi"/>
        </w:rPr>
        <w:t xml:space="preserve">Using the excerpts above, answer parts a, b, and c. </w:t>
      </w:r>
    </w:p>
    <w:p w:rsidR="004A6673" w:rsidRDefault="004A6673" w:rsidP="004A6673">
      <w:pPr>
        <w:spacing w:after="0" w:line="240" w:lineRule="auto"/>
        <w:contextualSpacing/>
        <w:rPr>
          <w:rFonts w:cstheme="minorHAnsi"/>
        </w:rPr>
      </w:pPr>
    </w:p>
    <w:p w:rsidR="004A6673" w:rsidRDefault="004A6673" w:rsidP="004A6673">
      <w:pPr>
        <w:spacing w:after="0" w:line="240" w:lineRule="auto"/>
        <w:contextualSpacing/>
        <w:rPr>
          <w:rFonts w:cstheme="minorHAnsi"/>
        </w:rPr>
      </w:pPr>
      <w:r w:rsidRPr="004A6673">
        <w:rPr>
          <w:rFonts w:cstheme="minorHAnsi"/>
        </w:rPr>
        <w:t xml:space="preserve">a) Briefly explain ONE specific historical difference between Richards’s and Nunn and Qian’s interpretations. </w:t>
      </w:r>
    </w:p>
    <w:p w:rsidR="004A6673" w:rsidRDefault="004A6673" w:rsidP="004A6673">
      <w:pPr>
        <w:spacing w:after="0" w:line="240" w:lineRule="auto"/>
        <w:contextualSpacing/>
        <w:rPr>
          <w:rFonts w:cstheme="minorHAnsi"/>
        </w:rPr>
      </w:pPr>
    </w:p>
    <w:p w:rsidR="004A6673" w:rsidRDefault="004A6673" w:rsidP="004A6673">
      <w:pPr>
        <w:spacing w:after="0" w:line="240" w:lineRule="auto"/>
        <w:contextualSpacing/>
        <w:rPr>
          <w:rFonts w:cstheme="minorHAnsi"/>
        </w:rPr>
      </w:pPr>
      <w:r w:rsidRPr="004A6673">
        <w:rPr>
          <w:rFonts w:cstheme="minorHAnsi"/>
        </w:rPr>
        <w:t xml:space="preserve">b) Briefly explain how ONE specific historical event or development not explicitly mentioned in the excerpts could be used to support Richards’s interpretation. </w:t>
      </w:r>
    </w:p>
    <w:p w:rsidR="004A6673" w:rsidRDefault="004A6673" w:rsidP="004A6673">
      <w:pPr>
        <w:spacing w:after="0" w:line="240" w:lineRule="auto"/>
        <w:contextualSpacing/>
        <w:rPr>
          <w:rFonts w:cstheme="minorHAnsi"/>
        </w:rPr>
      </w:pPr>
    </w:p>
    <w:p w:rsidR="004A6673" w:rsidRPr="004A6673" w:rsidRDefault="004A6673" w:rsidP="004A6673">
      <w:pPr>
        <w:spacing w:after="0" w:line="240" w:lineRule="auto"/>
        <w:contextualSpacing/>
        <w:rPr>
          <w:rFonts w:cstheme="minorHAnsi"/>
        </w:rPr>
      </w:pPr>
      <w:r w:rsidRPr="004A6673">
        <w:rPr>
          <w:rFonts w:cstheme="minorHAnsi"/>
        </w:rPr>
        <w:t>c) Briefly explain how ONE specific historical event or development not explicitly mentioned in the excerpts could be used to support Nunn and Qian’s interpretation</w:t>
      </w:r>
    </w:p>
    <w:p w:rsidR="004A6673" w:rsidRDefault="004A6673" w:rsidP="00D04430">
      <w:pPr>
        <w:spacing w:after="0" w:line="360" w:lineRule="auto"/>
        <w:contextualSpacing/>
      </w:pPr>
    </w:p>
    <w:p w:rsidR="004A6673" w:rsidRDefault="004A6673" w:rsidP="00D04430">
      <w:pPr>
        <w:spacing w:after="0" w:line="360" w:lineRule="auto"/>
        <w:contextualSpacing/>
      </w:pPr>
    </w:p>
    <w:p w:rsidR="00C40264" w:rsidRDefault="00D04430" w:rsidP="00D04430">
      <w:pPr>
        <w:spacing w:after="0" w:line="360" w:lineRule="auto"/>
        <w:contextualSpacing/>
      </w:pPr>
      <w:r>
        <w:t>__________________________________________________________________________________________________________________</w:t>
      </w:r>
      <w:r w:rsidR="00C4026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0264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6673">
        <w:t>_________</w:t>
      </w:r>
      <w:bookmarkStart w:id="0" w:name="_GoBack"/>
      <w:bookmarkEnd w:id="0"/>
    </w:p>
    <w:sectPr w:rsidR="00C40264" w:rsidSect="00C40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64"/>
    <w:rsid w:val="001769EF"/>
    <w:rsid w:val="0039248F"/>
    <w:rsid w:val="003E25B3"/>
    <w:rsid w:val="003E383C"/>
    <w:rsid w:val="004A6673"/>
    <w:rsid w:val="005C2A75"/>
    <w:rsid w:val="00650B28"/>
    <w:rsid w:val="00761409"/>
    <w:rsid w:val="00B262FF"/>
    <w:rsid w:val="00C1548F"/>
    <w:rsid w:val="00C40264"/>
    <w:rsid w:val="00D04430"/>
    <w:rsid w:val="00E225A6"/>
    <w:rsid w:val="00E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9540"/>
  <w15:chartTrackingRefBased/>
  <w15:docId w15:val="{8A1E660C-6669-4F76-A71B-D400B643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Brad Smudde</cp:lastModifiedBy>
  <cp:revision>2</cp:revision>
  <cp:lastPrinted>2019-06-03T21:46:00Z</cp:lastPrinted>
  <dcterms:created xsi:type="dcterms:W3CDTF">2021-09-10T15:23:00Z</dcterms:created>
  <dcterms:modified xsi:type="dcterms:W3CDTF">2021-09-10T15:23:00Z</dcterms:modified>
</cp:coreProperties>
</file>